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0F" w:rsidRPr="00137726" w:rsidRDefault="006E6513" w:rsidP="006E6513">
      <w:pPr>
        <w:snapToGrid w:val="0"/>
        <w:spacing w:line="460" w:lineRule="exact"/>
        <w:jc w:val="left"/>
        <w:rPr>
          <w:rFonts w:ascii="黑体" w:eastAsia="黑体" w:hAnsi="黑体"/>
          <w:sz w:val="44"/>
          <w:szCs w:val="44"/>
        </w:rPr>
      </w:pPr>
      <w:r w:rsidRPr="00137726">
        <w:rPr>
          <w:rFonts w:ascii="黑体" w:eastAsia="黑体" w:hAnsi="黑体" w:hint="eastAsia"/>
          <w:sz w:val="44"/>
          <w:szCs w:val="44"/>
        </w:rPr>
        <w:t>附件</w:t>
      </w:r>
      <w:r w:rsidR="003B5EC4" w:rsidRPr="00137726">
        <w:rPr>
          <w:rFonts w:ascii="黑体" w:eastAsia="黑体" w:hAnsi="黑体" w:hint="eastAsia"/>
          <w:sz w:val="44"/>
          <w:szCs w:val="44"/>
        </w:rPr>
        <w:t>2</w:t>
      </w:r>
      <w:r w:rsidRPr="00137726">
        <w:rPr>
          <w:rFonts w:ascii="黑体" w:eastAsia="黑体" w:hAnsi="黑体" w:hint="eastAsia"/>
          <w:sz w:val="44"/>
          <w:szCs w:val="44"/>
        </w:rPr>
        <w:t>：</w:t>
      </w:r>
      <w:r w:rsidR="00274707" w:rsidRPr="00137726">
        <w:rPr>
          <w:rFonts w:ascii="黑体" w:eastAsia="黑体" w:hAnsi="黑体" w:hint="eastAsia"/>
          <w:sz w:val="44"/>
          <w:szCs w:val="44"/>
        </w:rPr>
        <w:t>广东</w:t>
      </w:r>
      <w:r w:rsidR="00B26A9F" w:rsidRPr="00137726">
        <w:rPr>
          <w:rFonts w:ascii="黑体" w:eastAsia="黑体" w:hAnsi="黑体" w:hint="eastAsia"/>
          <w:sz w:val="44"/>
          <w:szCs w:val="44"/>
        </w:rPr>
        <w:t>财经大学</w:t>
      </w:r>
      <w:r w:rsidR="00710E0F" w:rsidRPr="00137726">
        <w:rPr>
          <w:rFonts w:ascii="黑体" w:eastAsia="黑体" w:hAnsi="黑体" w:hint="eastAsia"/>
          <w:sz w:val="44"/>
          <w:szCs w:val="44"/>
        </w:rPr>
        <w:t>20</w:t>
      </w:r>
      <w:r w:rsidR="00B957FF" w:rsidRPr="00137726">
        <w:rPr>
          <w:rFonts w:ascii="黑体" w:eastAsia="黑体" w:hAnsi="黑体"/>
          <w:sz w:val="44"/>
          <w:szCs w:val="44"/>
        </w:rPr>
        <w:t>20</w:t>
      </w:r>
      <w:r w:rsidR="00764158" w:rsidRPr="00137726">
        <w:rPr>
          <w:rFonts w:ascii="黑体" w:eastAsia="黑体" w:hAnsi="黑体" w:hint="eastAsia"/>
          <w:sz w:val="44"/>
          <w:szCs w:val="44"/>
        </w:rPr>
        <w:t>年本科插班生招生专业目录</w:t>
      </w:r>
    </w:p>
    <w:p w:rsidR="00872A54" w:rsidRPr="00137726" w:rsidRDefault="00872A54" w:rsidP="00872A54">
      <w:pPr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137726">
        <w:rPr>
          <w:rFonts w:ascii="仿宋" w:eastAsia="仿宋" w:hAnsi="仿宋" w:hint="eastAsia"/>
          <w:sz w:val="28"/>
        </w:rPr>
        <w:t>院校代码：105</w:t>
      </w:r>
      <w:r w:rsidR="00B26A9F" w:rsidRPr="00137726">
        <w:rPr>
          <w:rFonts w:ascii="仿宋" w:eastAsia="仿宋" w:hAnsi="仿宋" w:hint="eastAsia"/>
          <w:sz w:val="28"/>
        </w:rPr>
        <w:t>92</w:t>
      </w:r>
      <w:r w:rsidRPr="00137726">
        <w:rPr>
          <w:rFonts w:ascii="仿宋" w:eastAsia="仿宋" w:hAnsi="仿宋" w:hint="eastAsia"/>
          <w:sz w:val="28"/>
        </w:rPr>
        <w:t xml:space="preserve">      </w:t>
      </w:r>
      <w:r w:rsidRPr="00137726">
        <w:rPr>
          <w:rFonts w:ascii="仿宋" w:eastAsia="仿宋" w:hAnsi="仿宋" w:hint="eastAsia"/>
          <w:sz w:val="28"/>
        </w:rPr>
        <w:tab/>
      </w:r>
      <w:r w:rsidRPr="00137726">
        <w:rPr>
          <w:rFonts w:ascii="仿宋" w:eastAsia="仿宋" w:hAnsi="仿宋" w:hint="eastAsia"/>
          <w:sz w:val="28"/>
        </w:rPr>
        <w:tab/>
      </w:r>
      <w:r w:rsidRPr="00137726">
        <w:rPr>
          <w:rFonts w:ascii="仿宋" w:eastAsia="仿宋" w:hAnsi="仿宋" w:hint="eastAsia"/>
          <w:sz w:val="28"/>
        </w:rPr>
        <w:tab/>
        <w:t xml:space="preserve"> 邮政编码：51</w:t>
      </w:r>
      <w:r w:rsidR="00B26A9F" w:rsidRPr="00137726">
        <w:rPr>
          <w:rFonts w:ascii="仿宋" w:eastAsia="仿宋" w:hAnsi="仿宋" w:hint="eastAsia"/>
          <w:sz w:val="28"/>
        </w:rPr>
        <w:t>0320</w:t>
      </w:r>
      <w:r w:rsidRPr="00137726">
        <w:rPr>
          <w:rFonts w:ascii="仿宋" w:eastAsia="仿宋" w:hAnsi="仿宋" w:hint="eastAsia"/>
          <w:sz w:val="28"/>
        </w:rPr>
        <w:t xml:space="preserve">         </w:t>
      </w:r>
      <w:r w:rsidR="00567B50" w:rsidRPr="00137726">
        <w:rPr>
          <w:rFonts w:ascii="仿宋" w:eastAsia="仿宋" w:hAnsi="仿宋" w:hint="eastAsia"/>
          <w:sz w:val="28"/>
        </w:rPr>
        <w:t xml:space="preserve"> </w:t>
      </w:r>
      <w:r w:rsidRPr="00137726">
        <w:rPr>
          <w:rFonts w:ascii="仿宋" w:eastAsia="仿宋" w:hAnsi="仿宋" w:hint="eastAsia"/>
          <w:sz w:val="28"/>
        </w:rPr>
        <w:t>地址：广州市</w:t>
      </w:r>
      <w:r w:rsidR="00B26A9F" w:rsidRPr="00137726">
        <w:rPr>
          <w:rFonts w:ascii="仿宋" w:eastAsia="仿宋" w:hAnsi="仿宋" w:hint="eastAsia"/>
          <w:sz w:val="28"/>
        </w:rPr>
        <w:t>海珠区仑头路21</w:t>
      </w:r>
      <w:r w:rsidRPr="00137726">
        <w:rPr>
          <w:rFonts w:ascii="仿宋" w:eastAsia="仿宋" w:hAnsi="仿宋" w:hint="eastAsia"/>
          <w:sz w:val="28"/>
        </w:rPr>
        <w:t>号</w:t>
      </w:r>
    </w:p>
    <w:p w:rsidR="00872A54" w:rsidRPr="00137726" w:rsidRDefault="00872A54" w:rsidP="00872A54">
      <w:pPr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137726">
        <w:rPr>
          <w:rFonts w:ascii="仿宋" w:eastAsia="仿宋" w:hAnsi="仿宋" w:hint="eastAsia"/>
          <w:sz w:val="28"/>
        </w:rPr>
        <w:t>院校名称：广东</w:t>
      </w:r>
      <w:r w:rsidR="000F7F3C" w:rsidRPr="00137726">
        <w:rPr>
          <w:rFonts w:ascii="仿宋" w:eastAsia="仿宋" w:hAnsi="仿宋" w:hint="eastAsia"/>
          <w:sz w:val="28"/>
        </w:rPr>
        <w:t>财经大学</w:t>
      </w:r>
      <w:r w:rsidRPr="00137726">
        <w:rPr>
          <w:rFonts w:ascii="仿宋" w:eastAsia="仿宋" w:hAnsi="仿宋" w:hint="eastAsia"/>
          <w:sz w:val="28"/>
        </w:rPr>
        <w:t xml:space="preserve">        联系部门：招生</w:t>
      </w:r>
      <w:r w:rsidR="00B26A9F" w:rsidRPr="00137726">
        <w:rPr>
          <w:rFonts w:ascii="仿宋" w:eastAsia="仿宋" w:hAnsi="仿宋" w:hint="eastAsia"/>
          <w:sz w:val="28"/>
        </w:rPr>
        <w:t>考试处</w:t>
      </w:r>
      <w:r w:rsidRPr="00137726">
        <w:rPr>
          <w:rFonts w:ascii="仿宋" w:eastAsia="仿宋" w:hAnsi="仿宋" w:hint="eastAsia"/>
          <w:sz w:val="28"/>
        </w:rPr>
        <w:t xml:space="preserve">      联系电话：020-</w:t>
      </w:r>
      <w:r w:rsidR="00B26A9F" w:rsidRPr="00137726">
        <w:rPr>
          <w:rFonts w:ascii="仿宋" w:eastAsia="仿宋" w:hAnsi="仿宋" w:hint="eastAsia"/>
          <w:sz w:val="28"/>
        </w:rPr>
        <w:t>84096844</w:t>
      </w:r>
      <w:r w:rsidRPr="00137726">
        <w:rPr>
          <w:rFonts w:ascii="仿宋" w:eastAsia="仿宋" w:hAnsi="仿宋" w:hint="eastAsia"/>
          <w:sz w:val="28"/>
        </w:rPr>
        <w:t xml:space="preserve">    </w:t>
      </w:r>
      <w:r w:rsidR="00567B50" w:rsidRPr="00137726">
        <w:rPr>
          <w:rFonts w:ascii="仿宋" w:eastAsia="仿宋" w:hAnsi="仿宋" w:hint="eastAsia"/>
          <w:sz w:val="28"/>
        </w:rPr>
        <w:t xml:space="preserve">  </w:t>
      </w:r>
      <w:r w:rsidR="002C736A" w:rsidRPr="00137726">
        <w:rPr>
          <w:rFonts w:ascii="仿宋" w:eastAsia="仿宋" w:hAnsi="仿宋" w:hint="eastAsia"/>
          <w:sz w:val="28"/>
        </w:rPr>
        <w:t>联系人：</w:t>
      </w:r>
      <w:r w:rsidR="00B26A9F" w:rsidRPr="00137726">
        <w:rPr>
          <w:rFonts w:ascii="仿宋" w:eastAsia="仿宋" w:hAnsi="仿宋" w:hint="eastAsia"/>
          <w:sz w:val="28"/>
        </w:rPr>
        <w:t>杨</w:t>
      </w:r>
      <w:r w:rsidR="001B178D" w:rsidRPr="00137726">
        <w:rPr>
          <w:rFonts w:ascii="仿宋" w:eastAsia="仿宋" w:hAnsi="仿宋" w:hint="eastAsia"/>
          <w:sz w:val="28"/>
        </w:rPr>
        <w:t>老师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1985"/>
        <w:gridCol w:w="709"/>
        <w:gridCol w:w="992"/>
        <w:gridCol w:w="1417"/>
        <w:gridCol w:w="2011"/>
        <w:gridCol w:w="950"/>
        <w:gridCol w:w="1276"/>
        <w:gridCol w:w="1134"/>
        <w:gridCol w:w="2921"/>
      </w:tblGrid>
      <w:tr w:rsidR="00137726" w:rsidRPr="00137726" w:rsidTr="003B5EC4">
        <w:trPr>
          <w:trHeight w:val="555"/>
          <w:jc w:val="center"/>
        </w:trPr>
        <w:tc>
          <w:tcPr>
            <w:tcW w:w="986" w:type="dxa"/>
            <w:vMerge w:val="restart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代码</w:t>
            </w:r>
          </w:p>
        </w:tc>
        <w:tc>
          <w:tcPr>
            <w:tcW w:w="1985" w:type="dxa"/>
            <w:vMerge w:val="restart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专业名称</w:t>
            </w:r>
          </w:p>
        </w:tc>
        <w:tc>
          <w:tcPr>
            <w:tcW w:w="709" w:type="dxa"/>
            <w:vMerge w:val="restart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招生人数</w:t>
            </w:r>
          </w:p>
        </w:tc>
        <w:tc>
          <w:tcPr>
            <w:tcW w:w="992" w:type="dxa"/>
            <w:vMerge w:val="restart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插班</w:t>
            </w:r>
          </w:p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1417" w:type="dxa"/>
            <w:vMerge w:val="restart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专业基础课</w:t>
            </w:r>
          </w:p>
        </w:tc>
        <w:tc>
          <w:tcPr>
            <w:tcW w:w="2011" w:type="dxa"/>
            <w:vMerge w:val="restart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专业课</w:t>
            </w:r>
          </w:p>
        </w:tc>
        <w:tc>
          <w:tcPr>
            <w:tcW w:w="2226" w:type="dxa"/>
            <w:gridSpan w:val="2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收费标准（元/年）</w:t>
            </w:r>
          </w:p>
        </w:tc>
        <w:tc>
          <w:tcPr>
            <w:tcW w:w="1134" w:type="dxa"/>
            <w:vMerge w:val="restart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教学</w:t>
            </w:r>
          </w:p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2921" w:type="dxa"/>
            <w:vMerge w:val="restart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137726" w:rsidRPr="00137726" w:rsidTr="003B5EC4">
        <w:trPr>
          <w:trHeight w:val="555"/>
          <w:jc w:val="center"/>
        </w:trPr>
        <w:tc>
          <w:tcPr>
            <w:tcW w:w="986" w:type="dxa"/>
            <w:vMerge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0" w:type="dxa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学费</w:t>
            </w:r>
          </w:p>
        </w:tc>
        <w:tc>
          <w:tcPr>
            <w:tcW w:w="1276" w:type="dxa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住宿费</w:t>
            </w:r>
          </w:p>
        </w:tc>
        <w:tc>
          <w:tcPr>
            <w:tcW w:w="1134" w:type="dxa"/>
            <w:vMerge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1" w:type="dxa"/>
            <w:vMerge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37726" w:rsidRPr="00137726" w:rsidTr="003B5EC4">
        <w:trPr>
          <w:trHeight w:hRule="exact" w:val="2227"/>
          <w:jc w:val="center"/>
        </w:trPr>
        <w:tc>
          <w:tcPr>
            <w:tcW w:w="986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001</w:t>
            </w:r>
          </w:p>
        </w:tc>
        <w:tc>
          <w:tcPr>
            <w:tcW w:w="1985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7726">
              <w:rPr>
                <w:rFonts w:ascii="仿宋" w:eastAsia="仿宋" w:hAnsi="仿宋"/>
                <w:bCs/>
                <w:sz w:val="28"/>
                <w:szCs w:val="28"/>
              </w:rPr>
              <w:t>自然地理与资源环境</w:t>
            </w:r>
          </w:p>
        </w:tc>
        <w:tc>
          <w:tcPr>
            <w:tcW w:w="709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Pr="00137726">
              <w:rPr>
                <w:rFonts w:ascii="仿宋" w:eastAsia="仿宋" w:hAnsi="仿宋"/>
                <w:sz w:val="28"/>
                <w:szCs w:val="28"/>
              </w:rPr>
              <w:t>8</w:t>
            </w:r>
            <w:r w:rsidRPr="00137726"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</w:tc>
        <w:tc>
          <w:tcPr>
            <w:tcW w:w="1417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ind w:leftChars="-3" w:left="2" w:hangingChars="3" w:hanging="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高等数学</w:t>
            </w:r>
          </w:p>
        </w:tc>
        <w:tc>
          <w:tcPr>
            <w:tcW w:w="2011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1.自然地理学</w:t>
            </w:r>
          </w:p>
          <w:p w:rsidR="003B5EC4" w:rsidRPr="00137726" w:rsidRDefault="003B5EC4" w:rsidP="003B5EC4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2.环境科学概论</w:t>
            </w:r>
          </w:p>
        </w:tc>
        <w:tc>
          <w:tcPr>
            <w:tcW w:w="950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ind w:firstLineChars="2" w:firstLine="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/>
                <w:sz w:val="28"/>
                <w:szCs w:val="28"/>
              </w:rPr>
              <w:t>5</w:t>
            </w:r>
            <w:r w:rsidRPr="00137726">
              <w:rPr>
                <w:rFonts w:ascii="仿宋" w:eastAsia="仿宋" w:hAnsi="仿宋" w:hint="eastAsia"/>
                <w:sz w:val="28"/>
                <w:szCs w:val="28"/>
              </w:rPr>
              <w:t>710</w:t>
            </w:r>
          </w:p>
        </w:tc>
        <w:tc>
          <w:tcPr>
            <w:tcW w:w="1276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600-</w:t>
            </w:r>
            <w:r w:rsidRPr="00137726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Pr="001377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Pr="00137726">
              <w:rPr>
                <w:rFonts w:ascii="仿宋" w:eastAsia="仿宋" w:hAnsi="仿宋" w:cs="宋体"/>
                <w:kern w:val="0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广州校区</w:t>
            </w:r>
          </w:p>
        </w:tc>
        <w:tc>
          <w:tcPr>
            <w:tcW w:w="2921" w:type="dxa"/>
            <w:vAlign w:val="center"/>
          </w:tcPr>
          <w:p w:rsidR="003B5EC4" w:rsidRPr="00137726" w:rsidRDefault="00137726" w:rsidP="00137726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="003B5EC4" w:rsidRPr="00137726">
              <w:rPr>
                <w:rFonts w:ascii="仿宋" w:eastAsia="仿宋" w:hAnsi="仿宋" w:hint="eastAsia"/>
                <w:sz w:val="28"/>
                <w:szCs w:val="28"/>
              </w:rPr>
              <w:t>地理与旅游学院</w:t>
            </w:r>
          </w:p>
          <w:p w:rsidR="003B5EC4" w:rsidRPr="00137726" w:rsidRDefault="003B5EC4" w:rsidP="00137726">
            <w:pPr>
              <w:adjustRightInd w:val="0"/>
              <w:snapToGrid w:val="0"/>
              <w:ind w:firstLineChars="100" w:firstLine="28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bCs/>
                <w:sz w:val="28"/>
                <w:szCs w:val="28"/>
              </w:rPr>
              <w:t>020-84096477</w:t>
            </w:r>
          </w:p>
          <w:p w:rsidR="003B5EC4" w:rsidRPr="00137726" w:rsidRDefault="00137726" w:rsidP="00137726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bCs/>
                <w:sz w:val="28"/>
                <w:szCs w:val="28"/>
              </w:rPr>
              <w:t>2.不</w:t>
            </w:r>
            <w:r w:rsidRPr="00137726">
              <w:rPr>
                <w:rFonts w:ascii="仿宋" w:eastAsia="仿宋" w:hAnsi="仿宋"/>
                <w:bCs/>
                <w:sz w:val="28"/>
                <w:szCs w:val="28"/>
              </w:rPr>
              <w:t>招单色识别不全者</w:t>
            </w:r>
            <w:r w:rsidRPr="00137726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  <w:r w:rsidRPr="00137726">
              <w:rPr>
                <w:rFonts w:ascii="仿宋" w:eastAsia="仿宋" w:hAnsi="仿宋"/>
                <w:bCs/>
                <w:sz w:val="28"/>
                <w:szCs w:val="28"/>
              </w:rPr>
              <w:t>.</w:t>
            </w:r>
            <w:r w:rsidR="003B5EC4" w:rsidRPr="00137726">
              <w:rPr>
                <w:rFonts w:ascii="仿宋" w:eastAsia="仿宋" w:hAnsi="仿宋" w:hint="eastAsia"/>
                <w:bCs/>
                <w:sz w:val="28"/>
                <w:szCs w:val="28"/>
              </w:rPr>
              <w:t>报考本专业对专科专业的</w:t>
            </w:r>
            <w:r w:rsidR="008E1097" w:rsidRPr="00137726">
              <w:rPr>
                <w:rFonts w:ascii="仿宋" w:eastAsia="仿宋" w:hAnsi="仿宋" w:hint="eastAsia"/>
                <w:bCs/>
                <w:sz w:val="28"/>
                <w:szCs w:val="28"/>
              </w:rPr>
              <w:t>限制</w:t>
            </w:r>
            <w:r w:rsidR="003B5EC4" w:rsidRPr="00137726">
              <w:rPr>
                <w:rFonts w:ascii="仿宋" w:eastAsia="仿宋" w:hAnsi="仿宋" w:hint="eastAsia"/>
                <w:bCs/>
                <w:sz w:val="28"/>
                <w:szCs w:val="28"/>
              </w:rPr>
              <w:t>要求见附表</w:t>
            </w:r>
          </w:p>
        </w:tc>
      </w:tr>
      <w:tr w:rsidR="00137726" w:rsidRPr="00137726" w:rsidTr="003B5EC4">
        <w:trPr>
          <w:trHeight w:hRule="exact" w:val="2322"/>
          <w:jc w:val="center"/>
        </w:trPr>
        <w:tc>
          <w:tcPr>
            <w:tcW w:w="986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002</w:t>
            </w:r>
          </w:p>
        </w:tc>
        <w:tc>
          <w:tcPr>
            <w:tcW w:w="1985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7726">
              <w:rPr>
                <w:rFonts w:ascii="仿宋" w:eastAsia="仿宋" w:hAnsi="仿宋"/>
                <w:bCs/>
                <w:sz w:val="28"/>
                <w:szCs w:val="28"/>
              </w:rPr>
              <w:t>劳动与社会保障</w:t>
            </w:r>
          </w:p>
        </w:tc>
        <w:tc>
          <w:tcPr>
            <w:tcW w:w="709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Pr="00137726">
              <w:rPr>
                <w:rFonts w:ascii="仿宋" w:eastAsia="仿宋" w:hAnsi="仿宋"/>
                <w:sz w:val="28"/>
                <w:szCs w:val="28"/>
              </w:rPr>
              <w:t>8</w:t>
            </w:r>
            <w:r w:rsidRPr="00137726"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</w:tc>
        <w:tc>
          <w:tcPr>
            <w:tcW w:w="1417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ind w:leftChars="-3" w:left="2" w:hangingChars="3" w:hanging="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管理学</w:t>
            </w:r>
          </w:p>
        </w:tc>
        <w:tc>
          <w:tcPr>
            <w:tcW w:w="2011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1.社会保险学</w:t>
            </w:r>
          </w:p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2.劳动经济学</w:t>
            </w:r>
          </w:p>
        </w:tc>
        <w:tc>
          <w:tcPr>
            <w:tcW w:w="950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/>
                <w:sz w:val="28"/>
                <w:szCs w:val="28"/>
              </w:rPr>
              <w:t>5050</w:t>
            </w:r>
          </w:p>
        </w:tc>
        <w:tc>
          <w:tcPr>
            <w:tcW w:w="1276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600-</w:t>
            </w:r>
            <w:r w:rsidRPr="00137726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Pr="001377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Pr="00137726">
              <w:rPr>
                <w:rFonts w:ascii="仿宋" w:eastAsia="仿宋" w:hAnsi="仿宋" w:cs="宋体"/>
                <w:kern w:val="0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3B5EC4" w:rsidRPr="00137726" w:rsidRDefault="003B5EC4" w:rsidP="003B5E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广州校区</w:t>
            </w:r>
          </w:p>
        </w:tc>
        <w:tc>
          <w:tcPr>
            <w:tcW w:w="2921" w:type="dxa"/>
            <w:vAlign w:val="center"/>
          </w:tcPr>
          <w:p w:rsidR="003B5EC4" w:rsidRPr="00137726" w:rsidRDefault="00137726" w:rsidP="00137726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137726">
              <w:rPr>
                <w:rFonts w:ascii="仿宋" w:eastAsia="仿宋" w:hAnsi="仿宋"/>
                <w:sz w:val="28"/>
                <w:szCs w:val="28"/>
              </w:rPr>
              <w:t>.</w:t>
            </w:r>
            <w:r w:rsidR="003B5EC4" w:rsidRPr="00137726">
              <w:rPr>
                <w:rFonts w:ascii="仿宋" w:eastAsia="仿宋" w:hAnsi="仿宋" w:hint="eastAsia"/>
                <w:sz w:val="28"/>
                <w:szCs w:val="28"/>
              </w:rPr>
              <w:t>公共管理学院</w:t>
            </w:r>
          </w:p>
          <w:p w:rsidR="003B5EC4" w:rsidRPr="00137726" w:rsidRDefault="003B5EC4" w:rsidP="00137726">
            <w:pPr>
              <w:adjustRightInd w:val="0"/>
              <w:snapToGrid w:val="0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/>
                <w:sz w:val="28"/>
                <w:szCs w:val="28"/>
              </w:rPr>
              <w:t>020-</w:t>
            </w:r>
            <w:r w:rsidRPr="00137726">
              <w:rPr>
                <w:rFonts w:ascii="仿宋" w:eastAsia="仿宋" w:hAnsi="仿宋" w:hint="eastAsia"/>
                <w:sz w:val="28"/>
                <w:szCs w:val="28"/>
              </w:rPr>
              <w:t>84096166</w:t>
            </w:r>
          </w:p>
          <w:p w:rsidR="00137726" w:rsidRPr="00137726" w:rsidRDefault="00137726" w:rsidP="00137726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bCs/>
                <w:sz w:val="28"/>
                <w:szCs w:val="28"/>
              </w:rPr>
              <w:t>2.不</w:t>
            </w:r>
            <w:r w:rsidRPr="00137726">
              <w:rPr>
                <w:rFonts w:ascii="仿宋" w:eastAsia="仿宋" w:hAnsi="仿宋"/>
                <w:bCs/>
                <w:sz w:val="28"/>
                <w:szCs w:val="28"/>
              </w:rPr>
              <w:t>招单色识别不全者</w:t>
            </w:r>
          </w:p>
          <w:p w:rsidR="003B5EC4" w:rsidRPr="00137726" w:rsidRDefault="00137726" w:rsidP="00137726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  <w:r w:rsidRPr="00137726">
              <w:rPr>
                <w:rFonts w:ascii="仿宋" w:eastAsia="仿宋" w:hAnsi="仿宋"/>
                <w:bCs/>
                <w:sz w:val="28"/>
                <w:szCs w:val="28"/>
              </w:rPr>
              <w:t>.</w:t>
            </w:r>
            <w:r w:rsidR="003B5EC4" w:rsidRPr="00137726">
              <w:rPr>
                <w:rFonts w:ascii="仿宋" w:eastAsia="仿宋" w:hAnsi="仿宋" w:hint="eastAsia"/>
                <w:bCs/>
                <w:sz w:val="28"/>
                <w:szCs w:val="28"/>
              </w:rPr>
              <w:t>报考本专业对专科专业的</w:t>
            </w:r>
            <w:r w:rsidR="008E1097" w:rsidRPr="00137726">
              <w:rPr>
                <w:rFonts w:ascii="仿宋" w:eastAsia="仿宋" w:hAnsi="仿宋" w:hint="eastAsia"/>
                <w:bCs/>
                <w:sz w:val="28"/>
                <w:szCs w:val="28"/>
              </w:rPr>
              <w:t>限制</w:t>
            </w:r>
            <w:r w:rsidR="003B5EC4" w:rsidRPr="00137726">
              <w:rPr>
                <w:rFonts w:ascii="仿宋" w:eastAsia="仿宋" w:hAnsi="仿宋" w:hint="eastAsia"/>
                <w:bCs/>
                <w:sz w:val="28"/>
                <w:szCs w:val="28"/>
              </w:rPr>
              <w:t>要求见附表</w:t>
            </w:r>
          </w:p>
        </w:tc>
      </w:tr>
    </w:tbl>
    <w:p w:rsidR="00567B50" w:rsidRPr="00137726" w:rsidRDefault="000668AD" w:rsidP="00F804A7">
      <w:pPr>
        <w:ind w:firstLineChars="150" w:firstLine="360"/>
        <w:rPr>
          <w:rFonts w:ascii="仿宋" w:eastAsia="仿宋" w:hAnsi="仿宋" w:cs="宋体"/>
          <w:kern w:val="0"/>
          <w:sz w:val="24"/>
        </w:rPr>
      </w:pPr>
      <w:r w:rsidRPr="00137726">
        <w:rPr>
          <w:rFonts w:ascii="仿宋" w:eastAsia="仿宋" w:hAnsi="仿宋" w:cs="宋体" w:hint="eastAsia"/>
          <w:kern w:val="0"/>
          <w:sz w:val="24"/>
        </w:rPr>
        <w:t>说明</w:t>
      </w:r>
      <w:r w:rsidR="00567B50" w:rsidRPr="00137726">
        <w:rPr>
          <w:rFonts w:ascii="仿宋" w:eastAsia="仿宋" w:hAnsi="仿宋" w:cs="宋体" w:hint="eastAsia"/>
          <w:kern w:val="0"/>
          <w:sz w:val="24"/>
        </w:rPr>
        <w:t>：</w:t>
      </w:r>
      <w:r w:rsidRPr="00137726">
        <w:rPr>
          <w:rFonts w:ascii="仿宋" w:eastAsia="仿宋" w:hAnsi="仿宋" w:cs="宋体" w:hint="eastAsia"/>
          <w:kern w:val="0"/>
          <w:sz w:val="24"/>
        </w:rPr>
        <w:t xml:space="preserve"> </w:t>
      </w:r>
      <w:r w:rsidR="00567B50" w:rsidRPr="00137726">
        <w:rPr>
          <w:rFonts w:ascii="仿宋" w:eastAsia="仿宋" w:hAnsi="仿宋" w:cs="宋体" w:hint="eastAsia"/>
          <w:kern w:val="0"/>
          <w:sz w:val="24"/>
        </w:rPr>
        <w:t>1．学费为每学年平均学费，按学分制标准收取</w:t>
      </w:r>
      <w:r w:rsidR="000922E6" w:rsidRPr="00137726">
        <w:rPr>
          <w:rFonts w:ascii="仿宋" w:eastAsia="仿宋" w:hAnsi="仿宋" w:cs="宋体" w:hint="eastAsia"/>
          <w:kern w:val="0"/>
          <w:sz w:val="24"/>
        </w:rPr>
        <w:t>，</w:t>
      </w:r>
      <w:r w:rsidR="00567B50" w:rsidRPr="00137726">
        <w:rPr>
          <w:rFonts w:ascii="仿宋" w:eastAsia="仿宋" w:hAnsi="仿宋" w:cs="宋体" w:hint="eastAsia"/>
          <w:kern w:val="0"/>
          <w:sz w:val="24"/>
        </w:rPr>
        <w:t>住宿费入学后按实际入住宿舍标准收取</w:t>
      </w:r>
      <w:r w:rsidR="000922E6" w:rsidRPr="00137726">
        <w:rPr>
          <w:rFonts w:ascii="仿宋" w:eastAsia="仿宋" w:hAnsi="仿宋" w:cs="宋体" w:hint="eastAsia"/>
          <w:kern w:val="0"/>
          <w:sz w:val="24"/>
        </w:rPr>
        <w:t>；</w:t>
      </w:r>
    </w:p>
    <w:p w:rsidR="000668AD" w:rsidRPr="00137726" w:rsidRDefault="001A4F79" w:rsidP="00F804A7">
      <w:pPr>
        <w:ind w:firstLineChars="504" w:firstLine="1210"/>
        <w:rPr>
          <w:rFonts w:ascii="仿宋" w:eastAsia="仿宋" w:hAnsi="仿宋" w:cs="宋体"/>
          <w:kern w:val="0"/>
          <w:sz w:val="24"/>
        </w:rPr>
      </w:pPr>
      <w:r w:rsidRPr="00137726">
        <w:rPr>
          <w:rFonts w:ascii="仿宋" w:eastAsia="仿宋" w:hAnsi="仿宋" w:cs="宋体" w:hint="eastAsia"/>
          <w:kern w:val="0"/>
          <w:sz w:val="24"/>
        </w:rPr>
        <w:t>2</w:t>
      </w:r>
      <w:r w:rsidR="000668AD" w:rsidRPr="00137726">
        <w:rPr>
          <w:rFonts w:ascii="仿宋" w:eastAsia="仿宋" w:hAnsi="仿宋" w:cs="宋体" w:hint="eastAsia"/>
          <w:kern w:val="0"/>
          <w:sz w:val="24"/>
        </w:rPr>
        <w:t>．</w:t>
      </w:r>
      <w:r w:rsidR="00567B50" w:rsidRPr="00137726">
        <w:rPr>
          <w:rFonts w:ascii="仿宋" w:eastAsia="仿宋" w:hAnsi="仿宋" w:cs="宋体" w:hint="eastAsia"/>
          <w:kern w:val="0"/>
          <w:sz w:val="24"/>
        </w:rPr>
        <w:t>招生专业</w:t>
      </w:r>
      <w:r w:rsidR="00306BE6" w:rsidRPr="00137726">
        <w:rPr>
          <w:rFonts w:ascii="仿宋" w:eastAsia="仿宋" w:hAnsi="仿宋" w:cs="宋体" w:hint="eastAsia"/>
          <w:kern w:val="0"/>
          <w:sz w:val="24"/>
        </w:rPr>
        <w:t>及计划</w:t>
      </w:r>
      <w:r w:rsidR="00567B50" w:rsidRPr="00137726">
        <w:rPr>
          <w:rFonts w:ascii="仿宋" w:eastAsia="仿宋" w:hAnsi="仿宋" w:cs="宋体" w:hint="eastAsia"/>
          <w:kern w:val="0"/>
          <w:sz w:val="24"/>
        </w:rPr>
        <w:t>以广东省</w:t>
      </w:r>
      <w:r w:rsidRPr="00137726">
        <w:rPr>
          <w:rFonts w:ascii="仿宋" w:eastAsia="仿宋" w:hAnsi="仿宋" w:cs="宋体" w:hint="eastAsia"/>
          <w:kern w:val="0"/>
          <w:sz w:val="24"/>
        </w:rPr>
        <w:t>教育考试院编印</w:t>
      </w:r>
      <w:r w:rsidR="00567B50" w:rsidRPr="00137726">
        <w:rPr>
          <w:rFonts w:ascii="仿宋" w:eastAsia="仿宋" w:hAnsi="仿宋" w:cs="宋体" w:hint="eastAsia"/>
          <w:kern w:val="0"/>
          <w:sz w:val="24"/>
        </w:rPr>
        <w:t>的《</w:t>
      </w:r>
      <w:r w:rsidRPr="00137726">
        <w:rPr>
          <w:rFonts w:ascii="仿宋" w:eastAsia="仿宋" w:hAnsi="仿宋" w:cs="宋体" w:hint="eastAsia"/>
          <w:kern w:val="0"/>
          <w:sz w:val="24"/>
        </w:rPr>
        <w:t>广东省普通高等学校20</w:t>
      </w:r>
      <w:r w:rsidR="00F804A7" w:rsidRPr="00137726">
        <w:rPr>
          <w:rFonts w:ascii="仿宋" w:eastAsia="仿宋" w:hAnsi="仿宋" w:cs="宋体"/>
          <w:kern w:val="0"/>
          <w:sz w:val="24"/>
        </w:rPr>
        <w:t>20</w:t>
      </w:r>
      <w:r w:rsidRPr="00137726">
        <w:rPr>
          <w:rFonts w:ascii="仿宋" w:eastAsia="仿宋" w:hAnsi="仿宋" w:cs="宋体" w:hint="eastAsia"/>
          <w:kern w:val="0"/>
          <w:sz w:val="24"/>
        </w:rPr>
        <w:t>年本科插班生招生考试大纲及专业目录</w:t>
      </w:r>
      <w:r w:rsidR="00567B50" w:rsidRPr="00137726">
        <w:rPr>
          <w:rFonts w:ascii="仿宋" w:eastAsia="仿宋" w:hAnsi="仿宋" w:cs="宋体" w:hint="eastAsia"/>
          <w:kern w:val="0"/>
          <w:sz w:val="24"/>
        </w:rPr>
        <w:t>》为准</w:t>
      </w:r>
      <w:r w:rsidR="00BF10CA" w:rsidRPr="00137726">
        <w:rPr>
          <w:rFonts w:ascii="仿宋" w:eastAsia="仿宋" w:hAnsi="仿宋" w:cs="宋体" w:hint="eastAsia"/>
          <w:kern w:val="0"/>
          <w:sz w:val="24"/>
        </w:rPr>
        <w:t>；</w:t>
      </w:r>
    </w:p>
    <w:p w:rsidR="003B5EC4" w:rsidRPr="00137726" w:rsidRDefault="00BF10CA" w:rsidP="00F804A7">
      <w:pPr>
        <w:ind w:firstLineChars="504" w:firstLine="1210"/>
        <w:rPr>
          <w:rFonts w:ascii="仿宋" w:eastAsia="仿宋" w:hAnsi="仿宋" w:cs="宋体"/>
          <w:kern w:val="0"/>
          <w:sz w:val="24"/>
        </w:rPr>
      </w:pPr>
      <w:r w:rsidRPr="00137726">
        <w:rPr>
          <w:rFonts w:ascii="仿宋" w:eastAsia="仿宋" w:hAnsi="仿宋" w:cs="宋体" w:hint="eastAsia"/>
          <w:kern w:val="0"/>
          <w:sz w:val="24"/>
        </w:rPr>
        <w:t>3</w:t>
      </w:r>
      <w:r w:rsidRPr="00137726">
        <w:rPr>
          <w:rFonts w:ascii="仿宋" w:eastAsia="仿宋" w:hAnsi="仿宋" w:cs="宋体"/>
          <w:kern w:val="0"/>
          <w:sz w:val="24"/>
        </w:rPr>
        <w:t>.</w:t>
      </w:r>
      <w:r w:rsidRPr="00137726">
        <w:rPr>
          <w:rFonts w:hint="eastAsia"/>
        </w:rPr>
        <w:t xml:space="preserve"> </w:t>
      </w:r>
      <w:r w:rsidRPr="00594EEE">
        <w:rPr>
          <w:rFonts w:ascii="仿宋" w:eastAsia="仿宋" w:hAnsi="仿宋" w:cs="宋体" w:hint="eastAsia"/>
          <w:color w:val="FF0000"/>
          <w:kern w:val="0"/>
          <w:sz w:val="24"/>
        </w:rPr>
        <w:t>申请免试入读我校的荣立三等功（含）以上奖励的退役士兵考生也</w:t>
      </w:r>
      <w:r w:rsidRPr="00594EEE">
        <w:rPr>
          <w:rFonts w:ascii="仿宋" w:eastAsia="仿宋" w:hAnsi="仿宋" w:cs="宋体"/>
          <w:color w:val="FF0000"/>
          <w:kern w:val="0"/>
          <w:sz w:val="24"/>
        </w:rPr>
        <w:t>需要符合报考专业对专科专业的限制要求</w:t>
      </w:r>
      <w:r w:rsidRPr="00137726">
        <w:rPr>
          <w:rFonts w:ascii="仿宋" w:eastAsia="仿宋" w:hAnsi="仿宋" w:cs="宋体"/>
          <w:kern w:val="0"/>
          <w:sz w:val="24"/>
        </w:rPr>
        <w:t>。</w:t>
      </w:r>
    </w:p>
    <w:p w:rsidR="003B5EC4" w:rsidRPr="00137726" w:rsidRDefault="003B5EC4" w:rsidP="00F804A7">
      <w:pPr>
        <w:ind w:firstLineChars="504" w:firstLine="1210"/>
        <w:rPr>
          <w:rFonts w:ascii="仿宋" w:eastAsia="仿宋" w:hAnsi="仿宋" w:cs="宋体"/>
          <w:kern w:val="0"/>
          <w:sz w:val="24"/>
        </w:rPr>
      </w:pPr>
    </w:p>
    <w:p w:rsidR="003B5EC4" w:rsidRPr="00137726" w:rsidRDefault="003B5EC4" w:rsidP="003B5EC4">
      <w:pPr>
        <w:rPr>
          <w:rFonts w:ascii="仿宋" w:eastAsia="仿宋" w:hAnsi="仿宋"/>
        </w:rPr>
      </w:pPr>
    </w:p>
    <w:p w:rsidR="00F826E3" w:rsidRPr="00137726" w:rsidRDefault="00F826E3" w:rsidP="003B5EC4">
      <w:pPr>
        <w:rPr>
          <w:rFonts w:ascii="仿宋" w:eastAsia="仿宋" w:hAnsi="仿宋"/>
        </w:rPr>
      </w:pPr>
    </w:p>
    <w:p w:rsidR="00AD618B" w:rsidRPr="00AD618B" w:rsidRDefault="00F826E3" w:rsidP="003B5EC4">
      <w:pPr>
        <w:rPr>
          <w:rFonts w:ascii="仿宋" w:eastAsia="仿宋" w:hAnsi="仿宋"/>
          <w:b/>
          <w:sz w:val="24"/>
        </w:rPr>
      </w:pPr>
      <w:r w:rsidRPr="00A04EF0">
        <w:rPr>
          <w:rFonts w:ascii="仿宋" w:eastAsia="仿宋" w:hAnsi="仿宋" w:hint="eastAsia"/>
          <w:b/>
          <w:sz w:val="24"/>
        </w:rPr>
        <w:lastRenderedPageBreak/>
        <w:t>附表</w:t>
      </w:r>
      <w:r w:rsidR="004C4A65" w:rsidRPr="00A04EF0">
        <w:rPr>
          <w:rFonts w:ascii="仿宋" w:eastAsia="仿宋" w:hAnsi="仿宋" w:hint="eastAsia"/>
          <w:b/>
          <w:sz w:val="24"/>
        </w:rPr>
        <w:t>:</w:t>
      </w:r>
      <w:r w:rsidR="004C4A65" w:rsidRPr="00A04EF0">
        <w:rPr>
          <w:rFonts w:hint="eastAsia"/>
          <w:b/>
          <w:sz w:val="24"/>
        </w:rPr>
        <w:t xml:space="preserve"> </w:t>
      </w:r>
      <w:r w:rsidR="004C4A65" w:rsidRPr="00A04EF0">
        <w:rPr>
          <w:rFonts w:ascii="仿宋" w:eastAsia="仿宋" w:hAnsi="仿宋" w:hint="eastAsia"/>
          <w:b/>
          <w:sz w:val="24"/>
        </w:rPr>
        <w:t>2020年本科插班生招生限报专科专业目录</w:t>
      </w:r>
      <w:r w:rsidR="00AD618B" w:rsidRPr="003C33D0">
        <w:rPr>
          <w:rFonts w:ascii="仿宋" w:eastAsia="仿宋" w:hAnsi="仿宋" w:hint="eastAsia"/>
          <w:b/>
          <w:color w:val="FF0000"/>
          <w:sz w:val="24"/>
        </w:rPr>
        <w:t>（说明</w:t>
      </w:r>
      <w:r w:rsidR="00AD618B" w:rsidRPr="003C33D0">
        <w:rPr>
          <w:rFonts w:ascii="仿宋" w:eastAsia="仿宋" w:hAnsi="仿宋"/>
          <w:b/>
          <w:color w:val="FF0000"/>
          <w:sz w:val="24"/>
        </w:rPr>
        <w:t>：考生专科</w:t>
      </w:r>
      <w:r w:rsidR="00A7472C" w:rsidRPr="003C33D0">
        <w:rPr>
          <w:rFonts w:ascii="仿宋" w:eastAsia="仿宋" w:hAnsi="仿宋" w:hint="eastAsia"/>
          <w:b/>
          <w:color w:val="FF0000"/>
          <w:sz w:val="24"/>
        </w:rPr>
        <w:t>就读</w:t>
      </w:r>
      <w:r w:rsidR="00AD618B" w:rsidRPr="003C33D0">
        <w:rPr>
          <w:rFonts w:ascii="仿宋" w:eastAsia="仿宋" w:hAnsi="仿宋"/>
          <w:b/>
          <w:color w:val="FF0000"/>
          <w:sz w:val="24"/>
        </w:rPr>
        <w:t>专业名称</w:t>
      </w:r>
      <w:r w:rsidR="00AC026C" w:rsidRPr="003C33D0">
        <w:rPr>
          <w:rFonts w:ascii="仿宋" w:eastAsia="仿宋" w:hAnsi="仿宋" w:hint="eastAsia"/>
          <w:b/>
          <w:color w:val="FF0000"/>
          <w:sz w:val="24"/>
        </w:rPr>
        <w:t>需与</w:t>
      </w:r>
      <w:r w:rsidR="00AD618B" w:rsidRPr="003C33D0">
        <w:rPr>
          <w:rFonts w:ascii="仿宋" w:eastAsia="仿宋" w:hAnsi="仿宋"/>
          <w:b/>
          <w:color w:val="FF0000"/>
          <w:sz w:val="24"/>
        </w:rPr>
        <w:t>表中</w:t>
      </w:r>
      <w:r w:rsidR="00AC026C" w:rsidRPr="003C33D0">
        <w:rPr>
          <w:rFonts w:ascii="仿宋" w:eastAsia="仿宋" w:hAnsi="仿宋" w:hint="eastAsia"/>
          <w:b/>
          <w:color w:val="FF0000"/>
          <w:sz w:val="24"/>
        </w:rPr>
        <w:t>所</w:t>
      </w:r>
      <w:r w:rsidR="00AC026C" w:rsidRPr="003C33D0">
        <w:rPr>
          <w:rFonts w:ascii="仿宋" w:eastAsia="仿宋" w:hAnsi="仿宋"/>
          <w:b/>
          <w:color w:val="FF0000"/>
          <w:sz w:val="24"/>
        </w:rPr>
        <w:t>列</w:t>
      </w:r>
      <w:r w:rsidR="007966A7" w:rsidRPr="003C33D0">
        <w:rPr>
          <w:rFonts w:ascii="仿宋" w:eastAsia="仿宋" w:hAnsi="仿宋" w:hint="eastAsia"/>
          <w:b/>
          <w:color w:val="FF0000"/>
          <w:sz w:val="24"/>
        </w:rPr>
        <w:t>专业</w:t>
      </w:r>
      <w:r w:rsidR="00AC026C" w:rsidRPr="003C33D0">
        <w:rPr>
          <w:rFonts w:ascii="仿宋" w:eastAsia="仿宋" w:hAnsi="仿宋"/>
          <w:b/>
          <w:color w:val="FF0000"/>
          <w:sz w:val="24"/>
        </w:rPr>
        <w:t>名称完全一致，</w:t>
      </w:r>
      <w:r w:rsidR="00AC026C" w:rsidRPr="003C33D0">
        <w:rPr>
          <w:rFonts w:ascii="仿宋" w:eastAsia="仿宋" w:hAnsi="仿宋" w:hint="eastAsia"/>
          <w:b/>
          <w:color w:val="FF0000"/>
          <w:sz w:val="24"/>
        </w:rPr>
        <w:t>否则</w:t>
      </w:r>
      <w:r w:rsidR="00AD618B" w:rsidRPr="003C33D0">
        <w:rPr>
          <w:rFonts w:ascii="仿宋" w:eastAsia="仿宋" w:hAnsi="仿宋"/>
          <w:b/>
          <w:color w:val="FF0000"/>
          <w:sz w:val="24"/>
        </w:rPr>
        <w:t>不能报考</w:t>
      </w:r>
      <w:r w:rsidR="00AD618B" w:rsidRPr="003C33D0">
        <w:rPr>
          <w:rFonts w:ascii="仿宋" w:eastAsia="仿宋" w:hAnsi="仿宋" w:hint="eastAsia"/>
          <w:b/>
          <w:color w:val="FF0000"/>
          <w:sz w:val="24"/>
        </w:rPr>
        <w:t>）</w:t>
      </w:r>
    </w:p>
    <w:tbl>
      <w:tblPr>
        <w:tblStyle w:val="aa"/>
        <w:tblW w:w="14893" w:type="dxa"/>
        <w:tblLook w:val="04A0" w:firstRow="1" w:lastRow="0" w:firstColumn="1" w:lastColumn="0" w:noHBand="0" w:noVBand="1"/>
      </w:tblPr>
      <w:tblGrid>
        <w:gridCol w:w="1384"/>
        <w:gridCol w:w="2977"/>
        <w:gridCol w:w="10532"/>
      </w:tblGrid>
      <w:tr w:rsidR="00137726" w:rsidRPr="00137726" w:rsidTr="004C4A65">
        <w:tc>
          <w:tcPr>
            <w:tcW w:w="1384" w:type="dxa"/>
            <w:vAlign w:val="center"/>
          </w:tcPr>
          <w:p w:rsidR="00F826E3" w:rsidRPr="00137726" w:rsidRDefault="00F826E3" w:rsidP="004C4A65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b/>
                <w:sz w:val="24"/>
              </w:rPr>
            </w:pPr>
            <w:r w:rsidRPr="00137726">
              <w:rPr>
                <w:rFonts w:ascii="仿宋" w:eastAsia="仿宋" w:hAnsi="仿宋" w:hint="eastAsia"/>
                <w:b/>
                <w:sz w:val="24"/>
              </w:rPr>
              <w:t>专业代码</w:t>
            </w:r>
          </w:p>
        </w:tc>
        <w:tc>
          <w:tcPr>
            <w:tcW w:w="2977" w:type="dxa"/>
            <w:vAlign w:val="center"/>
          </w:tcPr>
          <w:p w:rsidR="00F826E3" w:rsidRPr="00137726" w:rsidRDefault="00F826E3" w:rsidP="004C4A65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/>
                <w:b/>
                <w:sz w:val="24"/>
              </w:rPr>
            </w:pPr>
            <w:r w:rsidRPr="00137726">
              <w:rPr>
                <w:rFonts w:ascii="仿宋" w:eastAsia="仿宋" w:hAnsi="仿宋" w:hint="eastAsia"/>
                <w:b/>
                <w:sz w:val="24"/>
              </w:rPr>
              <w:t>专业名称</w:t>
            </w:r>
          </w:p>
        </w:tc>
        <w:tc>
          <w:tcPr>
            <w:tcW w:w="10532" w:type="dxa"/>
            <w:vAlign w:val="center"/>
          </w:tcPr>
          <w:p w:rsidR="00F826E3" w:rsidRPr="00137726" w:rsidRDefault="00F826E3" w:rsidP="004C4A6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37726">
              <w:rPr>
                <w:rFonts w:ascii="仿宋" w:eastAsia="仿宋" w:hAnsi="仿宋" w:hint="eastAsia"/>
                <w:b/>
                <w:sz w:val="24"/>
              </w:rPr>
              <w:t>允许</w:t>
            </w:r>
            <w:r w:rsidRPr="00137726">
              <w:rPr>
                <w:rFonts w:ascii="仿宋" w:eastAsia="仿宋" w:hAnsi="仿宋"/>
                <w:b/>
                <w:sz w:val="24"/>
              </w:rPr>
              <w:t>报考的专科专业</w:t>
            </w:r>
            <w:r w:rsidR="00AC026C">
              <w:rPr>
                <w:rFonts w:ascii="仿宋" w:eastAsia="仿宋" w:hAnsi="仿宋" w:hint="eastAsia"/>
                <w:b/>
                <w:sz w:val="24"/>
              </w:rPr>
              <w:t>名称</w:t>
            </w:r>
          </w:p>
        </w:tc>
      </w:tr>
      <w:tr w:rsidR="00137726" w:rsidRPr="00137726" w:rsidTr="004C4A65">
        <w:trPr>
          <w:trHeight w:val="2742"/>
        </w:trPr>
        <w:tc>
          <w:tcPr>
            <w:tcW w:w="1384" w:type="dxa"/>
            <w:vAlign w:val="center"/>
          </w:tcPr>
          <w:p w:rsidR="00F826E3" w:rsidRPr="00137726" w:rsidRDefault="00F826E3" w:rsidP="004C4A6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137726">
              <w:rPr>
                <w:rFonts w:ascii="仿宋" w:eastAsia="仿宋" w:hAnsi="仿宋" w:hint="eastAsia"/>
                <w:sz w:val="24"/>
              </w:rPr>
              <w:t>001</w:t>
            </w:r>
          </w:p>
        </w:tc>
        <w:tc>
          <w:tcPr>
            <w:tcW w:w="2977" w:type="dxa"/>
            <w:vAlign w:val="center"/>
          </w:tcPr>
          <w:p w:rsidR="00F826E3" w:rsidRPr="00137726" w:rsidRDefault="00F826E3" w:rsidP="004C4A6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37726">
              <w:rPr>
                <w:rFonts w:ascii="仿宋" w:eastAsia="仿宋" w:hAnsi="仿宋"/>
                <w:bCs/>
                <w:sz w:val="24"/>
              </w:rPr>
              <w:t>自然地理与资源环境</w:t>
            </w:r>
          </w:p>
        </w:tc>
        <w:tc>
          <w:tcPr>
            <w:tcW w:w="10532" w:type="dxa"/>
          </w:tcPr>
          <w:p w:rsidR="00A04EF0" w:rsidRPr="00A04EF0" w:rsidRDefault="00525DC0" w:rsidP="00A04EF0">
            <w:pPr>
              <w:rPr>
                <w:rFonts w:ascii="仿宋" w:eastAsia="仿宋" w:hAnsi="仿宋"/>
                <w:sz w:val="24"/>
              </w:rPr>
            </w:pPr>
            <w:r w:rsidRPr="00137726">
              <w:rPr>
                <w:rFonts w:ascii="仿宋" w:eastAsia="仿宋" w:hAnsi="仿宋" w:hint="eastAsia"/>
                <w:sz w:val="24"/>
              </w:rPr>
              <w:t>宝玉石鉴定与加工、宝玉石鉴定与加工技术、宝玉石鉴定与营销、测绘地理信息技术、测绘工程技术、测绘与地理信息技术、测绘与地质工程技术、城市检测与工程技术、城市水净化技术、城乡规划、城镇规划、城镇建设、村镇建设与管理、大地测量与卫星定位技术、导航与位置服务、地籍测绘与土地管理、地籍测绘与土地管理信息技术、地理国情监测技术、地理教育、地理信息系统与地图制图技术、地球化学勘查技术、地图制图与数字传播技术、地质调查与矿产普查、地质信息技术、地质灾害调查与防治、地质灾害与防治技术、非金属矿产地质与勘查技术、工程测量技术、工程测量与监理、工程地质勘查、观光农业、国土测绘与规划、国土资源管理、国土资源调查、国土资源调查与管理、国土资源信息技术、环境地质工程、环境地质工程技术、环境工程技术、环境规划与管理、环境监测与减排技术、环境监测与控制技术、环境监测与评价、环境监测与治理技术、环境评价与咨询服务、金属矿产地质与勘查技术、矿产地质与勘查、煤田地质与勘查技术、区域地质调查及矿产普查、森林生态旅游、摄影测量与遥感技术、水环境监测与保护、水净化与安全技术、水文地质与勘查技术、水文与工程地质、水文与水资源、水文与水资源工程、休闲农业、野生植物资源保护与利用、野生植物资源开发与利用、铀矿地质与勘查技术、珠宝鉴定与营销、资源环境与城市管理</w:t>
            </w:r>
            <w:r w:rsidR="0071058C">
              <w:rPr>
                <w:rFonts w:ascii="仿宋" w:eastAsia="仿宋" w:hAnsi="仿宋" w:hint="eastAsia"/>
                <w:sz w:val="24"/>
              </w:rPr>
              <w:t>、</w:t>
            </w:r>
            <w:r w:rsidR="0071058C">
              <w:rPr>
                <w:rFonts w:ascii="仿宋" w:eastAsia="仿宋" w:hAnsi="仿宋"/>
                <w:sz w:val="24"/>
              </w:rPr>
              <w:t>水利工程、</w:t>
            </w:r>
            <w:r w:rsidR="0071058C">
              <w:rPr>
                <w:rFonts w:ascii="仿宋" w:eastAsia="仿宋" w:hAnsi="仿宋" w:hint="eastAsia"/>
                <w:sz w:val="24"/>
              </w:rPr>
              <w:t>水政</w:t>
            </w:r>
            <w:r w:rsidR="0071058C">
              <w:rPr>
                <w:rFonts w:ascii="仿宋" w:eastAsia="仿宋" w:hAnsi="仿宋"/>
                <w:sz w:val="24"/>
              </w:rPr>
              <w:t>水资源管理、工程测量技术、水利水电建筑工程、港口航道与治河</w:t>
            </w:r>
            <w:r w:rsidR="0071058C">
              <w:rPr>
                <w:rFonts w:ascii="仿宋" w:eastAsia="仿宋" w:hAnsi="仿宋" w:hint="eastAsia"/>
                <w:sz w:val="24"/>
              </w:rPr>
              <w:t>工程</w:t>
            </w:r>
            <w:r w:rsidR="00A04EF0">
              <w:rPr>
                <w:rFonts w:ascii="仿宋" w:eastAsia="仿宋" w:hAnsi="仿宋" w:hint="eastAsia"/>
                <w:sz w:val="24"/>
              </w:rPr>
              <w:t>、</w:t>
            </w:r>
          </w:p>
          <w:p w:rsidR="00F826E3" w:rsidRPr="00137726" w:rsidRDefault="00A04EF0" w:rsidP="00A04EF0">
            <w:pPr>
              <w:rPr>
                <w:rFonts w:ascii="仿宋" w:eastAsia="仿宋" w:hAnsi="仿宋"/>
                <w:sz w:val="24"/>
              </w:rPr>
            </w:pPr>
            <w:r w:rsidRPr="00A04EF0">
              <w:rPr>
                <w:rFonts w:ascii="仿宋" w:eastAsia="仿宋" w:hAnsi="仿宋" w:hint="eastAsia"/>
                <w:sz w:val="24"/>
              </w:rPr>
              <w:t>农业水利技术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A04EF0">
              <w:rPr>
                <w:rFonts w:ascii="仿宋" w:eastAsia="仿宋" w:hAnsi="仿宋" w:hint="eastAsia"/>
                <w:sz w:val="24"/>
              </w:rPr>
              <w:t>农业水利工程技术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A04EF0">
              <w:rPr>
                <w:rFonts w:ascii="仿宋" w:eastAsia="仿宋" w:hAnsi="仿宋" w:hint="eastAsia"/>
                <w:sz w:val="24"/>
              </w:rPr>
              <w:t>城市水利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A04EF0">
              <w:rPr>
                <w:rFonts w:ascii="仿宋" w:eastAsia="仿宋" w:hAnsi="仿宋" w:hint="eastAsia"/>
                <w:sz w:val="24"/>
              </w:rPr>
              <w:t>工程测量与监理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A04EF0">
              <w:rPr>
                <w:rFonts w:ascii="仿宋" w:eastAsia="仿宋" w:hAnsi="仿宋" w:hint="eastAsia"/>
                <w:sz w:val="24"/>
              </w:rPr>
              <w:t>河务工程与管理</w:t>
            </w:r>
          </w:p>
        </w:tc>
      </w:tr>
      <w:tr w:rsidR="00F826E3" w:rsidRPr="00137726" w:rsidTr="004C4A65">
        <w:trPr>
          <w:trHeight w:val="3110"/>
        </w:trPr>
        <w:tc>
          <w:tcPr>
            <w:tcW w:w="1384" w:type="dxa"/>
            <w:vAlign w:val="center"/>
          </w:tcPr>
          <w:p w:rsidR="00F826E3" w:rsidRPr="00137726" w:rsidRDefault="00F826E3" w:rsidP="004C4A6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137726">
              <w:rPr>
                <w:rFonts w:ascii="仿宋" w:eastAsia="仿宋" w:hAnsi="仿宋" w:hint="eastAsia"/>
                <w:sz w:val="24"/>
              </w:rPr>
              <w:t>002</w:t>
            </w:r>
          </w:p>
        </w:tc>
        <w:tc>
          <w:tcPr>
            <w:tcW w:w="2977" w:type="dxa"/>
            <w:vAlign w:val="center"/>
          </w:tcPr>
          <w:p w:rsidR="00F826E3" w:rsidRPr="00137726" w:rsidRDefault="00F826E3" w:rsidP="004C4A6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37726">
              <w:rPr>
                <w:rFonts w:ascii="仿宋" w:eastAsia="仿宋" w:hAnsi="仿宋"/>
                <w:bCs/>
                <w:sz w:val="24"/>
              </w:rPr>
              <w:t>劳动与社会保障</w:t>
            </w:r>
          </w:p>
        </w:tc>
        <w:tc>
          <w:tcPr>
            <w:tcW w:w="10532" w:type="dxa"/>
            <w:vAlign w:val="center"/>
          </w:tcPr>
          <w:p w:rsidR="00F826E3" w:rsidRPr="00137726" w:rsidRDefault="009E25AD" w:rsidP="00537FBB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137726">
              <w:rPr>
                <w:rFonts w:ascii="仿宋" w:eastAsia="仿宋" w:hAnsi="仿宋" w:hint="eastAsia"/>
                <w:sz w:val="24"/>
              </w:rPr>
              <w:t>保险、保险实务、边境贸易、财务管理、财务信息管理、财政、成本管理与控制、畜牧业经济管理、</w:t>
            </w:r>
            <w:r w:rsidR="00537FBB" w:rsidRPr="00137726">
              <w:rPr>
                <w:rFonts w:ascii="仿宋" w:eastAsia="仿宋" w:hAnsi="仿宋" w:hint="eastAsia"/>
                <w:sz w:val="24"/>
              </w:rPr>
              <w:t>现代畜牧业经营管理、</w:t>
            </w:r>
            <w:r w:rsidRPr="00137726">
              <w:rPr>
                <w:rFonts w:ascii="仿宋" w:eastAsia="仿宋" w:hAnsi="仿宋" w:hint="eastAsia"/>
                <w:sz w:val="24"/>
              </w:rPr>
              <w:t>电子政务、工商企业管理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公共事务管理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公益慈善管理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国际金融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国际经济与贸易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行政管理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会计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会计信息管理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会计与审计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会计与统计核算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金融保险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金融管理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金融管理与实务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经济管理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经济信息管理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劳动关系管理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劳动与社会保障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老年服务与管理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民政管理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农村行政管理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农村行政与经济管理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农业经济管理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="00737DE8" w:rsidRPr="00737DE8">
              <w:rPr>
                <w:rFonts w:ascii="仿宋" w:eastAsia="仿宋" w:hAnsi="仿宋" w:hint="eastAsia"/>
                <w:sz w:val="24"/>
              </w:rPr>
              <w:t>清洁生产与减排技术</w:t>
            </w:r>
            <w:r w:rsidR="00737DE8">
              <w:rPr>
                <w:rFonts w:ascii="仿宋" w:eastAsia="仿宋" w:hAnsi="仿宋" w:hint="eastAsia"/>
                <w:sz w:val="24"/>
              </w:rPr>
              <w:t>、</w:t>
            </w:r>
            <w:r w:rsidR="00737DE8" w:rsidRPr="00737DE8">
              <w:rPr>
                <w:rFonts w:ascii="仿宋" w:eastAsia="仿宋" w:hAnsi="仿宋" w:hint="eastAsia"/>
                <w:sz w:val="24"/>
              </w:rPr>
              <w:t>安全健康与环保</w:t>
            </w:r>
            <w:r w:rsidR="00737DE8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人口与家庭发展服务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人力资源管理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商务信息管理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社会工作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社会救助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社区管理与服务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审计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审计实务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税务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统计实务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统计与会计核算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卫生财会统计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乡镇企业管理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项目管理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信息统计与分析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医疗保险实务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政府采购管理</w:t>
            </w:r>
            <w:r w:rsidR="004C4A65" w:rsidRPr="00137726">
              <w:rPr>
                <w:rFonts w:ascii="仿宋" w:eastAsia="仿宋" w:hAnsi="仿宋" w:hint="eastAsia"/>
                <w:sz w:val="24"/>
              </w:rPr>
              <w:t>、</w:t>
            </w:r>
            <w:r w:rsidRPr="00137726">
              <w:rPr>
                <w:rFonts w:ascii="仿宋" w:eastAsia="仿宋" w:hAnsi="仿宋" w:hint="eastAsia"/>
                <w:sz w:val="24"/>
              </w:rPr>
              <w:t>职业中介服务</w:t>
            </w:r>
            <w:bookmarkStart w:id="0" w:name="_GoBack"/>
            <w:bookmarkEnd w:id="0"/>
          </w:p>
        </w:tc>
      </w:tr>
    </w:tbl>
    <w:p w:rsidR="00F826E3" w:rsidRPr="00AD618B" w:rsidRDefault="00F826E3" w:rsidP="00AD618B">
      <w:pPr>
        <w:rPr>
          <w:rFonts w:ascii="仿宋" w:eastAsia="仿宋" w:hAnsi="仿宋"/>
          <w:b/>
          <w:color w:val="FF0000"/>
        </w:rPr>
      </w:pPr>
    </w:p>
    <w:sectPr w:rsidR="00F826E3" w:rsidRPr="00AD618B" w:rsidSect="00F826E3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D7" w:rsidRDefault="007345D7" w:rsidP="00F75AFC">
      <w:r>
        <w:separator/>
      </w:r>
    </w:p>
  </w:endnote>
  <w:endnote w:type="continuationSeparator" w:id="0">
    <w:p w:rsidR="007345D7" w:rsidRDefault="007345D7" w:rsidP="00F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D7" w:rsidRDefault="007345D7" w:rsidP="00F75AFC">
      <w:r>
        <w:separator/>
      </w:r>
    </w:p>
  </w:footnote>
  <w:footnote w:type="continuationSeparator" w:id="0">
    <w:p w:rsidR="007345D7" w:rsidRDefault="007345D7" w:rsidP="00F7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471D"/>
    <w:multiLevelType w:val="hybridMultilevel"/>
    <w:tmpl w:val="13D05FC2"/>
    <w:lvl w:ilvl="0" w:tplc="2DE88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E0F"/>
    <w:rsid w:val="00016AAE"/>
    <w:rsid w:val="00050971"/>
    <w:rsid w:val="000668AD"/>
    <w:rsid w:val="000922E6"/>
    <w:rsid w:val="000F7F3C"/>
    <w:rsid w:val="00112921"/>
    <w:rsid w:val="0013153B"/>
    <w:rsid w:val="00135A3E"/>
    <w:rsid w:val="00137726"/>
    <w:rsid w:val="00140C5B"/>
    <w:rsid w:val="00176B71"/>
    <w:rsid w:val="00183D20"/>
    <w:rsid w:val="001A4D4E"/>
    <w:rsid w:val="001A4F79"/>
    <w:rsid w:val="001A6A73"/>
    <w:rsid w:val="001B178D"/>
    <w:rsid w:val="001E6157"/>
    <w:rsid w:val="001E75C7"/>
    <w:rsid w:val="00210DE7"/>
    <w:rsid w:val="00211BE8"/>
    <w:rsid w:val="0023058D"/>
    <w:rsid w:val="00230C97"/>
    <w:rsid w:val="0025734C"/>
    <w:rsid w:val="00264845"/>
    <w:rsid w:val="00274707"/>
    <w:rsid w:val="00287144"/>
    <w:rsid w:val="002C736A"/>
    <w:rsid w:val="002E3AC9"/>
    <w:rsid w:val="002F05E4"/>
    <w:rsid w:val="00306BE6"/>
    <w:rsid w:val="00312094"/>
    <w:rsid w:val="0032142A"/>
    <w:rsid w:val="00330EB1"/>
    <w:rsid w:val="00336B18"/>
    <w:rsid w:val="003374AD"/>
    <w:rsid w:val="00350165"/>
    <w:rsid w:val="00390114"/>
    <w:rsid w:val="003B0DE2"/>
    <w:rsid w:val="003B5EC4"/>
    <w:rsid w:val="003C33D0"/>
    <w:rsid w:val="003E3659"/>
    <w:rsid w:val="004033C2"/>
    <w:rsid w:val="00440B31"/>
    <w:rsid w:val="0047475F"/>
    <w:rsid w:val="00482BEA"/>
    <w:rsid w:val="004C4A65"/>
    <w:rsid w:val="004D2601"/>
    <w:rsid w:val="004D267E"/>
    <w:rsid w:val="004D35CA"/>
    <w:rsid w:val="004E7674"/>
    <w:rsid w:val="00511D56"/>
    <w:rsid w:val="00525DC0"/>
    <w:rsid w:val="00537FBB"/>
    <w:rsid w:val="00567B50"/>
    <w:rsid w:val="00584A61"/>
    <w:rsid w:val="00594EEE"/>
    <w:rsid w:val="005B7E15"/>
    <w:rsid w:val="005E098C"/>
    <w:rsid w:val="00653A05"/>
    <w:rsid w:val="00654C20"/>
    <w:rsid w:val="00672F0A"/>
    <w:rsid w:val="006A5D43"/>
    <w:rsid w:val="006B07AC"/>
    <w:rsid w:val="006E3246"/>
    <w:rsid w:val="006E6513"/>
    <w:rsid w:val="006F61F3"/>
    <w:rsid w:val="00706DEC"/>
    <w:rsid w:val="0071058C"/>
    <w:rsid w:val="00710E0F"/>
    <w:rsid w:val="00727175"/>
    <w:rsid w:val="007345D7"/>
    <w:rsid w:val="00737DE8"/>
    <w:rsid w:val="00764158"/>
    <w:rsid w:val="007966A7"/>
    <w:rsid w:val="007C34C7"/>
    <w:rsid w:val="0081401C"/>
    <w:rsid w:val="008478A9"/>
    <w:rsid w:val="008662FA"/>
    <w:rsid w:val="00872A54"/>
    <w:rsid w:val="00897D44"/>
    <w:rsid w:val="008E1097"/>
    <w:rsid w:val="008F042F"/>
    <w:rsid w:val="008F4CB6"/>
    <w:rsid w:val="008F7051"/>
    <w:rsid w:val="008F72C9"/>
    <w:rsid w:val="00931945"/>
    <w:rsid w:val="00931BAD"/>
    <w:rsid w:val="00931F66"/>
    <w:rsid w:val="00937580"/>
    <w:rsid w:val="00983478"/>
    <w:rsid w:val="0099429E"/>
    <w:rsid w:val="00995CB8"/>
    <w:rsid w:val="009C1801"/>
    <w:rsid w:val="009C564E"/>
    <w:rsid w:val="009E25AD"/>
    <w:rsid w:val="00A04EF0"/>
    <w:rsid w:val="00A6579A"/>
    <w:rsid w:val="00A7472C"/>
    <w:rsid w:val="00AA22FB"/>
    <w:rsid w:val="00AC026C"/>
    <w:rsid w:val="00AD2B83"/>
    <w:rsid w:val="00AD618B"/>
    <w:rsid w:val="00AE2D89"/>
    <w:rsid w:val="00AE5063"/>
    <w:rsid w:val="00B26A9F"/>
    <w:rsid w:val="00B53D36"/>
    <w:rsid w:val="00B73DFA"/>
    <w:rsid w:val="00B8481F"/>
    <w:rsid w:val="00B957FF"/>
    <w:rsid w:val="00BA637B"/>
    <w:rsid w:val="00BF10CA"/>
    <w:rsid w:val="00C453A5"/>
    <w:rsid w:val="00C56744"/>
    <w:rsid w:val="00C63356"/>
    <w:rsid w:val="00C710DC"/>
    <w:rsid w:val="00C82B0D"/>
    <w:rsid w:val="00C82DF1"/>
    <w:rsid w:val="00C96461"/>
    <w:rsid w:val="00CC19BF"/>
    <w:rsid w:val="00CD68A5"/>
    <w:rsid w:val="00D60132"/>
    <w:rsid w:val="00D8703B"/>
    <w:rsid w:val="00DA1AE4"/>
    <w:rsid w:val="00DA6AFB"/>
    <w:rsid w:val="00DB59F8"/>
    <w:rsid w:val="00E03269"/>
    <w:rsid w:val="00E17E93"/>
    <w:rsid w:val="00E21ABE"/>
    <w:rsid w:val="00E43F2C"/>
    <w:rsid w:val="00EA19D8"/>
    <w:rsid w:val="00EB44B3"/>
    <w:rsid w:val="00EF2B4B"/>
    <w:rsid w:val="00F0734F"/>
    <w:rsid w:val="00F15212"/>
    <w:rsid w:val="00F52415"/>
    <w:rsid w:val="00F74069"/>
    <w:rsid w:val="00F75AFC"/>
    <w:rsid w:val="00F804A7"/>
    <w:rsid w:val="00F826E3"/>
    <w:rsid w:val="00FA582E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6863B"/>
  <w15:docId w15:val="{B1887AE0-654E-407F-B940-E236200F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E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5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5AF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5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5AF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6335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63356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F8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</dc:creator>
  <cp:lastModifiedBy>微软用户</cp:lastModifiedBy>
  <cp:revision>63</cp:revision>
  <cp:lastPrinted>2016-11-15T06:44:00Z</cp:lastPrinted>
  <dcterms:created xsi:type="dcterms:W3CDTF">2017-12-04T08:42:00Z</dcterms:created>
  <dcterms:modified xsi:type="dcterms:W3CDTF">2019-12-27T08:40:00Z</dcterms:modified>
</cp:coreProperties>
</file>