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tabs>
          <w:tab w:val="left" w:pos="1800"/>
        </w:tabs>
        <w:spacing w:line="560" w:lineRule="exact"/>
        <w:jc w:val="center"/>
        <w:rPr>
          <w:rFonts w:hint="eastAsia" w:ascii="仿宋_GB2312" w:eastAsia="仿宋_GB2312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广东省2022年普通高校专升本招生体格检查表</w:t>
      </w:r>
      <w:bookmarkEnd w:id="0"/>
    </w:p>
    <w:p>
      <w:pPr>
        <w:spacing w:line="240" w:lineRule="exact"/>
        <w:jc w:val="center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 xml:space="preserve">   </w:t>
      </w:r>
      <w:r>
        <w:rPr>
          <w:rFonts w:hint="eastAsia" w:ascii="仿宋_GB2312" w:eastAsia="仿宋_GB2312"/>
          <w:color w:val="000000"/>
          <w:sz w:val="24"/>
        </w:rPr>
        <w:t xml:space="preserve">                                      </w:t>
      </w:r>
    </w:p>
    <w:p>
      <w:pPr>
        <w:jc w:val="center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 xml:space="preserve">                                        准考证号：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</w:t>
      </w:r>
    </w:p>
    <w:p>
      <w:pPr>
        <w:jc w:val="center"/>
        <w:rPr>
          <w:rFonts w:hint="eastAsia" w:ascii="仿宋_GB2312" w:eastAsia="仿宋_GB2312"/>
          <w:color w:val="000000"/>
          <w:sz w:val="24"/>
          <w:u w:val="single"/>
        </w:rPr>
      </w:pPr>
    </w:p>
    <w:p>
      <w:pPr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市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</w:rPr>
        <w:t>县（市、区）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</w:rPr>
        <w:t xml:space="preserve">        考生签名：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</w:p>
    <w:p>
      <w:pPr>
        <w:rPr>
          <w:rFonts w:hint="eastAsia" w:ascii="仿宋_GB2312" w:eastAsia="仿宋_GB2312"/>
          <w:color w:val="000000"/>
          <w:szCs w:val="21"/>
          <w:u w:val="single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半身一寸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脱帽相片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体检医院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医师意见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（签字）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1.眼   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2.耳鼻喉科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218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身高：     厘米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医师意见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 师 意 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 师 意 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hint="eastAsia" w:ascii="仿宋_GB2312" w:eastAsia="仿宋_GB2312"/>
          <w:color w:val="000000"/>
          <w:szCs w:val="21"/>
        </w:rPr>
      </w:pPr>
    </w:p>
    <w:p>
      <w:pPr>
        <w:ind w:left="1050" w:leftChars="200" w:hanging="630" w:hangingChars="3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注：1.“既往病史”一栏考生必须如实填写。如发现有隐瞒严重疾病，不符合体检标准的，即使已录取入学，也必须取消入学资格</w:t>
      </w:r>
    </w:p>
    <w:p>
      <w:pPr>
        <w:ind w:left="1050" w:leftChars="200" w:hanging="630" w:hangingChars="3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 xml:space="preserve">    2.体检医师应在检查项目结果的正常或异常等后的空格打“√”。</w:t>
      </w:r>
    </w:p>
    <w:p>
      <w:pPr>
        <w:ind w:left="1050" w:leftChars="400" w:hanging="210" w:hangingChars="1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3.体检标准按《普通高等学校招生体检指导意见》及教育部、卫生部有关文件要求执行。</w:t>
      </w:r>
    </w:p>
    <w:p>
      <w:pPr>
        <w:rPr>
          <w:rFonts w:hint="eastAsia" w:ascii="仿宋_GB2312" w:eastAsia="仿宋_GB2312"/>
          <w:color w:val="000000"/>
          <w:szCs w:val="21"/>
        </w:rPr>
      </w:pPr>
    </w:p>
    <w:p>
      <w:pPr>
        <w:tabs>
          <w:tab w:val="left" w:pos="3056"/>
          <w:tab w:val="center" w:pos="4908"/>
        </w:tabs>
        <w:jc w:val="left"/>
      </w:pPr>
      <w:r>
        <w:rPr>
          <w:rFonts w:hint="eastAsia" w:ascii="仿宋_GB2312" w:eastAsia="仿宋_GB2312"/>
          <w:color w:val="000000"/>
          <w:szCs w:val="21"/>
        </w:rPr>
        <w:tab/>
      </w:r>
      <w:r>
        <w:rPr>
          <w:rFonts w:hint="eastAsia" w:ascii="仿宋_GB2312" w:eastAsia="仿宋_GB2312"/>
          <w:color w:val="000000"/>
          <w:szCs w:val="21"/>
        </w:rPr>
        <w:t xml:space="preserve">                 </w:t>
      </w:r>
      <w:r>
        <w:rPr>
          <w:rFonts w:hint="eastAsia" w:ascii="仿宋_GB2312" w:eastAsia="仿宋_GB2312"/>
          <w:color w:val="000000"/>
          <w:szCs w:val="21"/>
        </w:rPr>
        <w:tab/>
      </w:r>
      <w:r>
        <w:rPr>
          <w:rFonts w:hint="eastAsia" w:ascii="仿宋_GB2312" w:eastAsia="仿宋_GB2312"/>
          <w:color w:val="000000"/>
          <w:szCs w:val="21"/>
        </w:rPr>
        <w:t>体检日期：二О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C77C8"/>
    <w:rsid w:val="4B2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2022-02-27T08:25:00Z</dcterms:created>
  <dc:creator>毅</dc:creator>
  <cp:lastModifiedBy>毅</cp:lastModifiedBy>
  <dcterms:modified xsi:type="dcterms:W3CDTF">2022-02-27T08:27:20Z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95A1A3AC4BFE47DCB0DF9DD1AEC2660E</vt:lpwstr>
  </property>
</Properties>
</file>